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F947A5"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876687" cy="752580"/>
            <wp:effectExtent l="0" t="0" r="9525" b="9525"/>
            <wp:docPr id="95" name="圖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F644776.tmp"/>
                    <pic:cNvPicPr/>
                  </pic:nvPicPr>
                  <pic:blipFill>
                    <a:blip r:embed="rId8">
                      <a:extLst>
                        <a:ext uri="{28A0092B-C50C-407E-A947-70E740481C1C}">
                          <a14:useLocalDpi xmlns:a14="http://schemas.microsoft.com/office/drawing/2010/main" val="0"/>
                        </a:ext>
                      </a:extLst>
                    </a:blip>
                    <a:stretch>
                      <a:fillRect/>
                    </a:stretch>
                  </pic:blipFill>
                  <pic:spPr>
                    <a:xfrm>
                      <a:off x="0" y="0"/>
                      <a:ext cx="1876687" cy="752580"/>
                    </a:xfrm>
                    <a:prstGeom prst="rect">
                      <a:avLst/>
                    </a:prstGeom>
                  </pic:spPr>
                </pic:pic>
              </a:graphicData>
            </a:graphic>
          </wp:inline>
        </w:drawing>
      </w:r>
    </w:p>
    <w:p w:rsidR="00F947A5" w:rsidRPr="00F947A5" w:rsidRDefault="00F947A5" w:rsidP="00F947A5">
      <w:pPr>
        <w:widowControl/>
        <w:shd w:val="clear" w:color="auto" w:fill="FFFFFF"/>
        <w:spacing w:after="150"/>
        <w:outlineLvl w:val="0"/>
        <w:rPr>
          <w:rFonts w:ascii="Noto Sans TC" w:eastAsia="新細明體" w:hAnsi="Noto Sans TC" w:cs="新細明體"/>
          <w:b/>
          <w:bCs/>
          <w:caps/>
          <w:color w:val="07090C"/>
          <w:kern w:val="36"/>
          <w:sz w:val="47"/>
          <w:szCs w:val="47"/>
        </w:rPr>
      </w:pPr>
      <w:r w:rsidRPr="00F947A5">
        <w:rPr>
          <w:rFonts w:ascii="Noto Sans TC" w:eastAsia="新細明體" w:hAnsi="Noto Sans TC" w:cs="新細明體"/>
          <w:b/>
          <w:bCs/>
          <w:caps/>
          <w:color w:val="07090C"/>
          <w:kern w:val="36"/>
          <w:sz w:val="47"/>
          <w:szCs w:val="47"/>
        </w:rPr>
        <w:t>中央原民會遴選</w:t>
      </w:r>
      <w:r w:rsidRPr="00F947A5">
        <w:rPr>
          <w:rFonts w:ascii="Noto Sans TC" w:eastAsia="新細明體" w:hAnsi="Noto Sans TC" w:cs="新細明體"/>
          <w:b/>
          <w:bCs/>
          <w:caps/>
          <w:color w:val="07090C"/>
          <w:kern w:val="36"/>
          <w:sz w:val="47"/>
          <w:szCs w:val="47"/>
        </w:rPr>
        <w:t>20</w:t>
      </w:r>
      <w:r w:rsidRPr="00F947A5">
        <w:rPr>
          <w:rFonts w:ascii="Noto Sans TC" w:eastAsia="新細明體" w:hAnsi="Noto Sans TC" w:cs="新細明體"/>
          <w:b/>
          <w:bCs/>
          <w:caps/>
          <w:color w:val="07090C"/>
          <w:kern w:val="36"/>
          <w:sz w:val="47"/>
          <w:szCs w:val="47"/>
        </w:rPr>
        <w:t>名大專院校原民生夏威夷見習一週</w:t>
      </w:r>
      <w:r w:rsidRPr="00F947A5">
        <w:rPr>
          <w:rFonts w:ascii="Noto Sans TC" w:eastAsia="新細明體" w:hAnsi="Noto Sans TC" w:cs="新細明體"/>
          <w:b/>
          <w:bCs/>
          <w:caps/>
          <w:color w:val="07090C"/>
          <w:kern w:val="36"/>
          <w:sz w:val="47"/>
          <w:szCs w:val="47"/>
        </w:rPr>
        <w:t xml:space="preserve"> </w:t>
      </w:r>
      <w:r w:rsidRPr="00F947A5">
        <w:rPr>
          <w:rFonts w:ascii="Noto Sans TC" w:eastAsia="新細明體" w:hAnsi="Noto Sans TC" w:cs="新細明體"/>
          <w:b/>
          <w:bCs/>
          <w:caps/>
          <w:color w:val="07090C"/>
          <w:kern w:val="36"/>
          <w:sz w:val="47"/>
          <w:szCs w:val="47"/>
        </w:rPr>
        <w:t>輔英科大應外科何韋琪獨占鰲頭</w:t>
      </w:r>
    </w:p>
    <w:p w:rsidR="00F947A5" w:rsidRPr="00F947A5" w:rsidRDefault="00F947A5" w:rsidP="00F947A5">
      <w:pPr>
        <w:widowControl/>
        <w:numPr>
          <w:ilvl w:val="0"/>
          <w:numId w:val="9"/>
        </w:numPr>
        <w:shd w:val="clear" w:color="auto" w:fill="FFFFFF"/>
        <w:spacing w:before="100" w:beforeAutospacing="1" w:after="100" w:afterAutospacing="1"/>
        <w:ind w:left="0"/>
        <w:rPr>
          <w:rFonts w:ascii="Noto Sans TC" w:eastAsia="新細明體" w:hAnsi="Noto Sans TC" w:cs="新細明體"/>
          <w:caps/>
          <w:color w:val="444444"/>
          <w:kern w:val="0"/>
          <w:sz w:val="19"/>
          <w:szCs w:val="19"/>
        </w:rPr>
      </w:pPr>
      <w:r w:rsidRPr="00F947A5">
        <w:rPr>
          <w:rFonts w:ascii="Noto Sans TC" w:eastAsia="新細明體" w:hAnsi="Noto Sans TC" w:cs="新細明體"/>
          <w:caps/>
          <w:color w:val="444444"/>
          <w:kern w:val="0"/>
          <w:sz w:val="19"/>
          <w:szCs w:val="19"/>
        </w:rPr>
        <w:t> 2025/05/22</w:t>
      </w:r>
    </w:p>
    <w:p w:rsidR="00F947A5" w:rsidRPr="00F947A5" w:rsidRDefault="00F947A5" w:rsidP="00F947A5">
      <w:pPr>
        <w:widowControl/>
        <w:shd w:val="clear" w:color="auto" w:fill="FFFFFF"/>
        <w:spacing w:after="150"/>
        <w:rPr>
          <w:rFonts w:ascii="Noto Sans TC" w:eastAsia="新細明體" w:hAnsi="Noto Sans TC" w:cs="新細明體"/>
          <w:color w:val="2C2C2C"/>
          <w:kern w:val="0"/>
          <w:sz w:val="27"/>
          <w:szCs w:val="27"/>
        </w:rPr>
      </w:pPr>
      <w:r w:rsidRPr="00F947A5">
        <w:rPr>
          <w:rFonts w:ascii="Noto Sans TC" w:eastAsia="新細明體" w:hAnsi="Noto Sans TC" w:cs="新細明體"/>
          <w:color w:val="2C2C2C"/>
          <w:kern w:val="0"/>
          <w:sz w:val="27"/>
          <w:szCs w:val="27"/>
        </w:rPr>
        <w:t>中央原民會</w:t>
      </w:r>
      <w:r w:rsidRPr="00F947A5">
        <w:rPr>
          <w:rFonts w:ascii="Noto Sans TC" w:eastAsia="新細明體" w:hAnsi="Noto Sans TC" w:cs="新細明體"/>
          <w:color w:val="2C2C2C"/>
          <w:kern w:val="0"/>
          <w:sz w:val="27"/>
          <w:szCs w:val="27"/>
        </w:rPr>
        <w:t>114</w:t>
      </w:r>
      <w:r w:rsidRPr="00F947A5">
        <w:rPr>
          <w:rFonts w:ascii="Noto Sans TC" w:eastAsia="新細明體" w:hAnsi="Noto Sans TC" w:cs="新細明體"/>
          <w:color w:val="2C2C2C"/>
          <w:kern w:val="0"/>
          <w:sz w:val="27"/>
          <w:szCs w:val="27"/>
        </w:rPr>
        <w:t>年遴選</w:t>
      </w:r>
      <w:r w:rsidRPr="00F947A5">
        <w:rPr>
          <w:rFonts w:ascii="Noto Sans TC" w:eastAsia="新細明體" w:hAnsi="Noto Sans TC" w:cs="新細明體"/>
          <w:color w:val="2C2C2C"/>
          <w:kern w:val="0"/>
          <w:sz w:val="27"/>
          <w:szCs w:val="27"/>
        </w:rPr>
        <w:t>20</w:t>
      </w:r>
      <w:r w:rsidRPr="00F947A5">
        <w:rPr>
          <w:rFonts w:ascii="Noto Sans TC" w:eastAsia="新細明體" w:hAnsi="Noto Sans TC" w:cs="新細明體"/>
          <w:color w:val="2C2C2C"/>
          <w:kern w:val="0"/>
          <w:sz w:val="27"/>
          <w:szCs w:val="27"/>
        </w:rPr>
        <w:t>名大專院校原住民學生前往夏威夷交流一週，高市輔英科技大學五專部應用外語科何韋琪</w:t>
      </w:r>
      <w:r w:rsidRPr="00F947A5">
        <w:rPr>
          <w:rFonts w:ascii="Noto Sans TC" w:eastAsia="新細明體" w:hAnsi="Noto Sans TC" w:cs="新細明體"/>
          <w:color w:val="2C2C2C"/>
          <w:kern w:val="0"/>
          <w:sz w:val="27"/>
          <w:szCs w:val="27"/>
        </w:rPr>
        <w:t>(</w:t>
      </w:r>
      <w:r w:rsidRPr="00F947A5">
        <w:rPr>
          <w:rFonts w:ascii="Noto Sans TC" w:eastAsia="新細明體" w:hAnsi="Noto Sans TC" w:cs="新細明體"/>
          <w:color w:val="2C2C2C"/>
          <w:kern w:val="0"/>
          <w:sz w:val="27"/>
          <w:szCs w:val="27"/>
        </w:rPr>
        <w:t>圖一前排左三</w:t>
      </w:r>
      <w:r w:rsidRPr="00F947A5">
        <w:rPr>
          <w:rFonts w:ascii="Noto Sans TC" w:eastAsia="新細明體" w:hAnsi="Noto Sans TC" w:cs="新細明體"/>
          <w:color w:val="2C2C2C"/>
          <w:kern w:val="0"/>
          <w:sz w:val="27"/>
          <w:szCs w:val="27"/>
        </w:rPr>
        <w:t>)</w:t>
      </w:r>
      <w:r w:rsidRPr="00F947A5">
        <w:rPr>
          <w:rFonts w:ascii="Noto Sans TC" w:eastAsia="新細明體" w:hAnsi="Noto Sans TC" w:cs="新細明體"/>
          <w:color w:val="2C2C2C"/>
          <w:kern w:val="0"/>
          <w:sz w:val="27"/>
          <w:szCs w:val="27"/>
        </w:rPr>
        <w:t>成為唯一獲選五專生，應外系主任簡綺瑩</w:t>
      </w:r>
      <w:r w:rsidRPr="00F947A5">
        <w:rPr>
          <w:rFonts w:ascii="Noto Sans TC" w:eastAsia="新細明體" w:hAnsi="Noto Sans TC" w:cs="新細明體"/>
          <w:color w:val="2C2C2C"/>
          <w:kern w:val="0"/>
          <w:sz w:val="27"/>
          <w:szCs w:val="27"/>
        </w:rPr>
        <w:t>(</w:t>
      </w:r>
      <w:r w:rsidRPr="00F947A5">
        <w:rPr>
          <w:rFonts w:ascii="Noto Sans TC" w:eastAsia="新細明體" w:hAnsi="Noto Sans TC" w:cs="新細明體"/>
          <w:color w:val="2C2C2C"/>
          <w:kern w:val="0"/>
          <w:sz w:val="27"/>
          <w:szCs w:val="27"/>
        </w:rPr>
        <w:t>圖二右</w:t>
      </w:r>
      <w:r w:rsidRPr="00F947A5">
        <w:rPr>
          <w:rFonts w:ascii="Noto Sans TC" w:eastAsia="新細明體" w:hAnsi="Noto Sans TC" w:cs="新細明體"/>
          <w:color w:val="2C2C2C"/>
          <w:kern w:val="0"/>
          <w:sz w:val="27"/>
          <w:szCs w:val="27"/>
        </w:rPr>
        <w:t>)</w:t>
      </w:r>
      <w:r w:rsidRPr="00F947A5">
        <w:rPr>
          <w:rFonts w:ascii="Noto Sans TC" w:eastAsia="新細明體" w:hAnsi="Noto Sans TC" w:cs="新細明體"/>
          <w:color w:val="2C2C2C"/>
          <w:kern w:val="0"/>
          <w:sz w:val="27"/>
          <w:szCs w:val="27"/>
        </w:rPr>
        <w:t>說，原民會力推大專校院原住民族學生赴南島民族論壇會員交流實施計畫，培育優秀新血，強化南島民族論壇會員國際交流，促進各國原民互動，亦提升台灣原民國際能見度。</w:t>
      </w:r>
    </w:p>
    <w:p w:rsidR="00F947A5" w:rsidRPr="00F947A5" w:rsidRDefault="00F947A5" w:rsidP="00F947A5">
      <w:pPr>
        <w:widowControl/>
        <w:shd w:val="clear" w:color="auto" w:fill="FFFFFF"/>
        <w:rPr>
          <w:rFonts w:ascii="Noto Sans TC" w:eastAsia="新細明體" w:hAnsi="Noto Sans TC" w:cs="新細明體"/>
          <w:color w:val="2C2C2C"/>
          <w:kern w:val="0"/>
          <w:sz w:val="27"/>
          <w:szCs w:val="27"/>
        </w:rPr>
      </w:pPr>
      <w:bookmarkStart w:id="0" w:name="_GoBack"/>
      <w:r w:rsidRPr="00F947A5">
        <w:rPr>
          <w:rFonts w:ascii="Noto Sans TC" w:eastAsia="新細明體" w:hAnsi="Noto Sans TC" w:cs="新細明體" w:hint="eastAsia"/>
          <w:noProof/>
          <w:color w:val="2C2C2C"/>
          <w:kern w:val="0"/>
          <w:sz w:val="27"/>
          <w:szCs w:val="27"/>
        </w:rPr>
        <w:drawing>
          <wp:inline distT="0" distB="0" distL="0" distR="0" wp14:anchorId="29E1F7D9" wp14:editId="16D72DE7">
            <wp:extent cx="4483289" cy="3891121"/>
            <wp:effectExtent l="0" t="0" r="0" b="0"/>
            <wp:docPr id="96" name="圖片 96" descr="中央原民會遴選20名大專院校原民生夏威夷見習一週 輔英科大應外科何韋琪獨占鰲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中央原民會遴選20名大專院校原民生夏威夷見習一週 輔英科大應外科何韋琪獨占鰲頭"/>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01649" cy="3907056"/>
                    </a:xfrm>
                    <a:prstGeom prst="rect">
                      <a:avLst/>
                    </a:prstGeom>
                    <a:noFill/>
                    <a:ln>
                      <a:noFill/>
                    </a:ln>
                  </pic:spPr>
                </pic:pic>
              </a:graphicData>
            </a:graphic>
          </wp:inline>
        </w:drawing>
      </w:r>
      <w:bookmarkEnd w:id="0"/>
    </w:p>
    <w:p w:rsidR="00F947A5" w:rsidRPr="00F947A5" w:rsidRDefault="00F947A5" w:rsidP="00F947A5">
      <w:pPr>
        <w:widowControl/>
        <w:rPr>
          <w:rFonts w:ascii="新細明體" w:eastAsia="新細明體" w:hAnsi="新細明體" w:cs="新細明體"/>
          <w:kern w:val="0"/>
          <w:szCs w:val="24"/>
        </w:rPr>
      </w:pPr>
      <w:r w:rsidRPr="00F947A5">
        <w:rPr>
          <w:rFonts w:ascii="Noto Sans TC" w:eastAsia="新細明體" w:hAnsi="Noto Sans TC" w:cs="新細明體"/>
          <w:color w:val="2C2C2C"/>
          <w:kern w:val="0"/>
          <w:sz w:val="27"/>
          <w:szCs w:val="27"/>
        </w:rPr>
        <w:lastRenderedPageBreak/>
        <w:br/>
      </w:r>
      <w:r w:rsidRPr="00F947A5">
        <w:rPr>
          <w:rFonts w:ascii="Noto Sans TC" w:eastAsia="新細明體" w:hAnsi="Noto Sans TC" w:cs="新細明體"/>
          <w:color w:val="2C2C2C"/>
          <w:kern w:val="0"/>
          <w:sz w:val="27"/>
          <w:szCs w:val="27"/>
          <w:shd w:val="clear" w:color="auto" w:fill="FFFFFF"/>
        </w:rPr>
        <w:t>家住屏東縣瑪家鄉何韋琪父親與外祖父資深獵人，父親還是員警退休，母親製作排灣族傳統服飾，從小耳濡目染聆聽母親講述原民文化。</w:t>
      </w:r>
      <w:r w:rsidRPr="00F947A5">
        <w:rPr>
          <w:rFonts w:ascii="Noto Sans TC" w:eastAsia="新細明體" w:hAnsi="Noto Sans TC" w:cs="新細明體"/>
          <w:color w:val="2C2C2C"/>
          <w:kern w:val="0"/>
          <w:sz w:val="27"/>
          <w:szCs w:val="27"/>
        </w:rPr>
        <w:br/>
      </w:r>
      <w:r w:rsidRPr="00F947A5">
        <w:rPr>
          <w:rFonts w:ascii="Noto Sans TC" w:eastAsia="新細明體" w:hAnsi="Noto Sans TC" w:cs="新細明體"/>
          <w:color w:val="2C2C2C"/>
          <w:kern w:val="0"/>
          <w:sz w:val="27"/>
          <w:szCs w:val="27"/>
          <w:shd w:val="clear" w:color="auto" w:fill="FFFFFF"/>
        </w:rPr>
        <w:t>何母希望何韋琪和胞姊未來能接手工作室，但何韋琪嚮往父親從警及打獵，效法不畏艱難、越挫越勇精神。</w:t>
      </w:r>
      <w:r w:rsidRPr="00F947A5">
        <w:rPr>
          <w:rFonts w:ascii="Noto Sans TC" w:eastAsia="新細明體" w:hAnsi="Noto Sans TC" w:cs="新細明體"/>
          <w:color w:val="2C2C2C"/>
          <w:kern w:val="0"/>
          <w:sz w:val="27"/>
          <w:szCs w:val="27"/>
        </w:rPr>
        <w:br/>
      </w:r>
      <w:r w:rsidRPr="00F947A5">
        <w:rPr>
          <w:rFonts w:ascii="Noto Sans TC" w:eastAsia="新細明體" w:hAnsi="Noto Sans TC" w:cs="新細明體"/>
          <w:color w:val="2C2C2C"/>
          <w:kern w:val="0"/>
          <w:sz w:val="27"/>
          <w:szCs w:val="27"/>
          <w:shd w:val="clear" w:color="auto" w:fill="FFFFFF"/>
        </w:rPr>
        <w:t>何韋琪從小學種小米、樹豆及部落尋根，小六通過母語初級認證，國中學習森巴鼓及排灣族歌謠，參與兩岸民族交流活動，後研究毛利及薩摩亞文化，她自許學好英文，再前往南島國家研究獨有文化。</w:t>
      </w:r>
      <w:r w:rsidRPr="00F947A5">
        <w:rPr>
          <w:rFonts w:ascii="Noto Sans TC" w:eastAsia="新細明體" w:hAnsi="Noto Sans TC" w:cs="新細明體"/>
          <w:color w:val="2C2C2C"/>
          <w:kern w:val="0"/>
          <w:sz w:val="27"/>
          <w:szCs w:val="27"/>
        </w:rPr>
        <w:br/>
      </w:r>
      <w:r w:rsidRPr="00F947A5">
        <w:rPr>
          <w:rFonts w:ascii="Noto Sans TC" w:eastAsia="新細明體" w:hAnsi="Noto Sans TC" w:cs="新細明體"/>
          <w:color w:val="2C2C2C"/>
          <w:kern w:val="0"/>
          <w:sz w:val="27"/>
          <w:szCs w:val="27"/>
          <w:shd w:val="clear" w:color="auto" w:fill="FFFFFF"/>
        </w:rPr>
        <w:t>何韋琪說，國中曾嚮往成為空服員，升上五專後發現城鄉教育資源落差，轉念思考未來返鄉執教，專三擇定兒童教學模組。</w:t>
      </w:r>
      <w:r w:rsidRPr="00F947A5">
        <w:rPr>
          <w:rFonts w:ascii="Noto Sans TC" w:eastAsia="新細明體" w:hAnsi="Noto Sans TC" w:cs="新細明體"/>
          <w:color w:val="2C2C2C"/>
          <w:kern w:val="0"/>
          <w:sz w:val="27"/>
          <w:szCs w:val="27"/>
        </w:rPr>
        <w:br/>
      </w:r>
      <w:r w:rsidRPr="00F947A5">
        <w:rPr>
          <w:rFonts w:ascii="Noto Sans TC" w:eastAsia="新細明體" w:hAnsi="Noto Sans TC" w:cs="新細明體"/>
          <w:color w:val="2C2C2C"/>
          <w:kern w:val="0"/>
          <w:sz w:val="27"/>
          <w:szCs w:val="27"/>
          <w:shd w:val="clear" w:color="auto" w:fill="FFFFFF"/>
        </w:rPr>
        <w:t>何韋琪說，胞姊鼓勵她參與原民會計畫遴選，考量名額「僧多粥少」，原本不抱太大希望，未料幸運獲選，提早圓夢。</w:t>
      </w:r>
      <w:r w:rsidRPr="00F947A5">
        <w:rPr>
          <w:rFonts w:ascii="Noto Sans TC" w:eastAsia="新細明體" w:hAnsi="Noto Sans TC" w:cs="新細明體"/>
          <w:color w:val="2C2C2C"/>
          <w:kern w:val="0"/>
          <w:sz w:val="27"/>
          <w:szCs w:val="27"/>
        </w:rPr>
        <w:br/>
      </w:r>
      <w:r w:rsidRPr="00F947A5">
        <w:rPr>
          <w:rFonts w:ascii="Noto Sans TC" w:eastAsia="新細明體" w:hAnsi="Noto Sans TC" w:cs="新細明體"/>
          <w:color w:val="2C2C2C"/>
          <w:kern w:val="0"/>
          <w:sz w:val="27"/>
          <w:szCs w:val="27"/>
          <w:shd w:val="clear" w:color="auto" w:fill="FFFFFF"/>
        </w:rPr>
        <w:t>輔英科大</w:t>
      </w:r>
      <w:r w:rsidRPr="00F947A5">
        <w:rPr>
          <w:rFonts w:ascii="Noto Sans TC" w:eastAsia="新細明體" w:hAnsi="Noto Sans TC" w:cs="新細明體"/>
          <w:color w:val="2C2C2C"/>
          <w:kern w:val="0"/>
          <w:sz w:val="27"/>
          <w:szCs w:val="27"/>
          <w:shd w:val="clear" w:color="auto" w:fill="FFFFFF"/>
        </w:rPr>
        <w:t>114</w:t>
      </w:r>
      <w:r w:rsidRPr="00F947A5">
        <w:rPr>
          <w:rFonts w:ascii="Noto Sans TC" w:eastAsia="新細明體" w:hAnsi="Noto Sans TC" w:cs="新細明體"/>
          <w:color w:val="2C2C2C"/>
          <w:kern w:val="0"/>
          <w:sz w:val="27"/>
          <w:szCs w:val="27"/>
          <w:shd w:val="clear" w:color="auto" w:fill="FFFFFF"/>
        </w:rPr>
        <w:t>學年度五專免試入學</w:t>
      </w:r>
      <w:r w:rsidRPr="00F947A5">
        <w:rPr>
          <w:rFonts w:ascii="Noto Sans TC" w:eastAsia="新細明體" w:hAnsi="Noto Sans TC" w:cs="新細明體"/>
          <w:color w:val="2C2C2C"/>
          <w:kern w:val="0"/>
          <w:sz w:val="27"/>
          <w:szCs w:val="27"/>
          <w:shd w:val="clear" w:color="auto" w:fill="FFFFFF"/>
        </w:rPr>
        <w:t>5</w:t>
      </w:r>
      <w:r w:rsidRPr="00F947A5">
        <w:rPr>
          <w:rFonts w:ascii="Noto Sans TC" w:eastAsia="新細明體" w:hAnsi="Noto Sans TC" w:cs="新細明體"/>
          <w:color w:val="2C2C2C"/>
          <w:kern w:val="0"/>
          <w:sz w:val="27"/>
          <w:szCs w:val="27"/>
          <w:shd w:val="clear" w:color="auto" w:fill="FFFFFF"/>
        </w:rPr>
        <w:t>月</w:t>
      </w:r>
      <w:r w:rsidRPr="00F947A5">
        <w:rPr>
          <w:rFonts w:ascii="Noto Sans TC" w:eastAsia="新細明體" w:hAnsi="Noto Sans TC" w:cs="新細明體"/>
          <w:color w:val="2C2C2C"/>
          <w:kern w:val="0"/>
          <w:sz w:val="27"/>
          <w:szCs w:val="27"/>
          <w:shd w:val="clear" w:color="auto" w:fill="FFFFFF"/>
        </w:rPr>
        <w:t>19</w:t>
      </w:r>
      <w:r w:rsidRPr="00F947A5">
        <w:rPr>
          <w:rFonts w:ascii="Noto Sans TC" w:eastAsia="新細明體" w:hAnsi="Noto Sans TC" w:cs="新細明體"/>
          <w:color w:val="2C2C2C"/>
          <w:kern w:val="0"/>
          <w:sz w:val="27"/>
          <w:szCs w:val="27"/>
          <w:shd w:val="clear" w:color="auto" w:fill="FFFFFF"/>
        </w:rPr>
        <w:t>日至</w:t>
      </w:r>
      <w:r w:rsidRPr="00F947A5">
        <w:rPr>
          <w:rFonts w:ascii="Noto Sans TC" w:eastAsia="新細明體" w:hAnsi="Noto Sans TC" w:cs="新細明體"/>
          <w:color w:val="2C2C2C"/>
          <w:kern w:val="0"/>
          <w:sz w:val="27"/>
          <w:szCs w:val="27"/>
          <w:shd w:val="clear" w:color="auto" w:fill="FFFFFF"/>
        </w:rPr>
        <w:t>23</w:t>
      </w:r>
      <w:r w:rsidRPr="00F947A5">
        <w:rPr>
          <w:rFonts w:ascii="Noto Sans TC" w:eastAsia="新細明體" w:hAnsi="Noto Sans TC" w:cs="新細明體"/>
          <w:color w:val="2C2C2C"/>
          <w:kern w:val="0"/>
          <w:sz w:val="27"/>
          <w:szCs w:val="27"/>
          <w:shd w:val="clear" w:color="auto" w:fill="FFFFFF"/>
        </w:rPr>
        <w:t>日招生中，南區五專聯合免試</w:t>
      </w:r>
      <w:r w:rsidRPr="00F947A5">
        <w:rPr>
          <w:rFonts w:ascii="Noto Sans TC" w:eastAsia="新細明體" w:hAnsi="Noto Sans TC" w:cs="新細明體"/>
          <w:color w:val="2C2C2C"/>
          <w:kern w:val="0"/>
          <w:sz w:val="27"/>
          <w:szCs w:val="27"/>
          <w:shd w:val="clear" w:color="auto" w:fill="FFFFFF"/>
        </w:rPr>
        <w:t>6</w:t>
      </w:r>
      <w:r w:rsidRPr="00F947A5">
        <w:rPr>
          <w:rFonts w:ascii="Noto Sans TC" w:eastAsia="新細明體" w:hAnsi="Noto Sans TC" w:cs="新細明體"/>
          <w:color w:val="2C2C2C"/>
          <w:kern w:val="0"/>
          <w:sz w:val="27"/>
          <w:szCs w:val="27"/>
          <w:shd w:val="clear" w:color="auto" w:fill="FFFFFF"/>
        </w:rPr>
        <w:t>月</w:t>
      </w:r>
      <w:r w:rsidRPr="00F947A5">
        <w:rPr>
          <w:rFonts w:ascii="Noto Sans TC" w:eastAsia="新細明體" w:hAnsi="Noto Sans TC" w:cs="新細明體"/>
          <w:color w:val="2C2C2C"/>
          <w:kern w:val="0"/>
          <w:sz w:val="27"/>
          <w:szCs w:val="27"/>
          <w:shd w:val="clear" w:color="auto" w:fill="FFFFFF"/>
        </w:rPr>
        <w:t>19</w:t>
      </w:r>
      <w:r w:rsidRPr="00F947A5">
        <w:rPr>
          <w:rFonts w:ascii="Noto Sans TC" w:eastAsia="新細明體" w:hAnsi="Noto Sans TC" w:cs="新細明體"/>
          <w:color w:val="2C2C2C"/>
          <w:kern w:val="0"/>
          <w:sz w:val="27"/>
          <w:szCs w:val="27"/>
          <w:shd w:val="clear" w:color="auto" w:fill="FFFFFF"/>
        </w:rPr>
        <w:t>日至</w:t>
      </w:r>
      <w:r w:rsidRPr="00F947A5">
        <w:rPr>
          <w:rFonts w:ascii="Noto Sans TC" w:eastAsia="新細明體" w:hAnsi="Noto Sans TC" w:cs="新細明體"/>
          <w:color w:val="2C2C2C"/>
          <w:kern w:val="0"/>
          <w:sz w:val="27"/>
          <w:szCs w:val="27"/>
          <w:shd w:val="clear" w:color="auto" w:fill="FFFFFF"/>
        </w:rPr>
        <w:t>26</w:t>
      </w:r>
      <w:r w:rsidRPr="00F947A5">
        <w:rPr>
          <w:rFonts w:ascii="Noto Sans TC" w:eastAsia="新細明體" w:hAnsi="Noto Sans TC" w:cs="新細明體"/>
          <w:color w:val="2C2C2C"/>
          <w:kern w:val="0"/>
          <w:sz w:val="27"/>
          <w:szCs w:val="27"/>
          <w:shd w:val="clear" w:color="auto" w:fill="FFFFFF"/>
        </w:rPr>
        <w:t>日受理報名，更多資訊可上官網查詢。圖／輔英科大提供、文／高培德</w:t>
      </w:r>
    </w:p>
    <w:p w:rsidR="00F947A5" w:rsidRPr="00F947A5" w:rsidRDefault="00F947A5" w:rsidP="00F947A5">
      <w:pPr>
        <w:widowControl/>
        <w:shd w:val="clear" w:color="auto" w:fill="FFFFFF"/>
        <w:rPr>
          <w:rFonts w:ascii="Noto Sans TC" w:eastAsia="新細明體" w:hAnsi="Noto Sans TC" w:cs="新細明體"/>
          <w:color w:val="2C2C2C"/>
          <w:kern w:val="0"/>
          <w:sz w:val="27"/>
          <w:szCs w:val="27"/>
        </w:rPr>
      </w:pPr>
      <w:r w:rsidRPr="00F947A5">
        <w:rPr>
          <w:rFonts w:ascii="Noto Sans TC" w:eastAsia="新細明體" w:hAnsi="Noto Sans TC" w:cs="新細明體" w:hint="eastAsia"/>
          <w:noProof/>
          <w:color w:val="2C2C2C"/>
          <w:kern w:val="0"/>
          <w:sz w:val="27"/>
          <w:szCs w:val="27"/>
        </w:rPr>
        <w:drawing>
          <wp:inline distT="0" distB="0" distL="0" distR="0" wp14:anchorId="5CEE116D" wp14:editId="5BB491D2">
            <wp:extent cx="5445457" cy="2690207"/>
            <wp:effectExtent l="0" t="0" r="3175" b="0"/>
            <wp:docPr id="97" name="圖片 97" descr="中央原民會遴選20名大專院校原民生夏威夷見習一週 輔英科大應外科何韋琪獨占鰲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中央原民會遴選20名大專院校原民生夏威夷見習一週 輔英科大應外科何韋琪獨占鰲頭"/>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7264" cy="2696040"/>
                    </a:xfrm>
                    <a:prstGeom prst="rect">
                      <a:avLst/>
                    </a:prstGeom>
                    <a:noFill/>
                    <a:ln>
                      <a:noFill/>
                    </a:ln>
                  </pic:spPr>
                </pic:pic>
              </a:graphicData>
            </a:graphic>
          </wp:inline>
        </w:drawing>
      </w:r>
    </w:p>
    <w:p w:rsidR="00F947A5" w:rsidRPr="00F947A5" w:rsidRDefault="00F947A5" w:rsidP="00F947A5">
      <w:pPr>
        <w:widowControl/>
        <w:shd w:val="clear" w:color="auto" w:fill="FFFFFF"/>
        <w:spacing w:after="150"/>
        <w:rPr>
          <w:rFonts w:ascii="Noto Sans TC" w:eastAsia="新細明體" w:hAnsi="Noto Sans TC" w:cs="新細明體"/>
          <w:color w:val="2C2C2C"/>
          <w:kern w:val="0"/>
          <w:sz w:val="27"/>
          <w:szCs w:val="27"/>
        </w:rPr>
      </w:pPr>
      <w:r w:rsidRPr="00F947A5">
        <w:rPr>
          <w:rFonts w:ascii="Noto Sans TC" w:eastAsia="新細明體" w:hAnsi="Noto Sans TC" w:cs="新細明體"/>
          <w:color w:val="2C2C2C"/>
          <w:kern w:val="0"/>
          <w:sz w:val="27"/>
          <w:szCs w:val="27"/>
        </w:rPr>
        <w:t> </w:t>
      </w:r>
    </w:p>
    <w:p w:rsidR="00F947A5" w:rsidRPr="00F947A5" w:rsidRDefault="00F947A5" w:rsidP="00F947A5">
      <w:pPr>
        <w:widowControl/>
        <w:shd w:val="clear" w:color="auto" w:fill="FFFFFF"/>
        <w:spacing w:after="150"/>
        <w:rPr>
          <w:rFonts w:ascii="Noto Sans TC" w:eastAsia="新細明體" w:hAnsi="Noto Sans TC" w:cs="新細明體"/>
          <w:color w:val="2C2C2C"/>
          <w:kern w:val="0"/>
          <w:sz w:val="27"/>
          <w:szCs w:val="27"/>
        </w:rPr>
      </w:pPr>
      <w:r w:rsidRPr="00F947A5">
        <w:rPr>
          <w:rFonts w:ascii="Noto Sans TC" w:eastAsia="新細明體" w:hAnsi="Noto Sans TC" w:cs="新細明體"/>
          <w:color w:val="2C2C2C"/>
          <w:kern w:val="0"/>
          <w:sz w:val="27"/>
          <w:szCs w:val="27"/>
        </w:rPr>
        <w:t>#</w:t>
      </w:r>
      <w:r w:rsidRPr="00F947A5">
        <w:rPr>
          <w:rFonts w:ascii="Noto Sans TC" w:eastAsia="新細明體" w:hAnsi="Noto Sans TC" w:cs="新細明體"/>
          <w:color w:val="2C2C2C"/>
          <w:kern w:val="0"/>
          <w:sz w:val="27"/>
          <w:szCs w:val="27"/>
        </w:rPr>
        <w:t>高雄捷運報</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高雄在地媒體</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高雄新聞</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鮮新聞</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高雄新聞網</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中央原民會</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大專院校</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夏威夷</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輔英科大</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應外科</w:t>
      </w:r>
      <w:r w:rsidRPr="00F947A5">
        <w:rPr>
          <w:rFonts w:ascii="Noto Sans TC" w:eastAsia="新細明體" w:hAnsi="Noto Sans TC" w:cs="新細明體"/>
          <w:color w:val="2C2C2C"/>
          <w:kern w:val="0"/>
          <w:sz w:val="27"/>
          <w:szCs w:val="27"/>
        </w:rPr>
        <w:t xml:space="preserve"> #</w:t>
      </w:r>
      <w:r w:rsidRPr="00F947A5">
        <w:rPr>
          <w:rFonts w:ascii="Noto Sans TC" w:eastAsia="新細明體" w:hAnsi="Noto Sans TC" w:cs="新細明體"/>
          <w:color w:val="2C2C2C"/>
          <w:kern w:val="0"/>
          <w:sz w:val="27"/>
          <w:szCs w:val="27"/>
        </w:rPr>
        <w:t>何韋琪</w:t>
      </w:r>
      <w:r w:rsidRPr="00F947A5">
        <w:rPr>
          <w:rFonts w:ascii="Noto Sans TC" w:eastAsia="新細明體" w:hAnsi="Noto Sans TC" w:cs="新細明體"/>
          <w:color w:val="2C2C2C"/>
          <w:kern w:val="0"/>
          <w:sz w:val="27"/>
          <w:szCs w:val="27"/>
        </w:rPr>
        <w:t> </w:t>
      </w:r>
    </w:p>
    <w:p w:rsidR="00614567" w:rsidRPr="00F947A5" w:rsidRDefault="00614567" w:rsidP="007E71E1">
      <w:pPr>
        <w:widowControl/>
        <w:spacing w:before="100" w:beforeAutospacing="1" w:after="360"/>
        <w:rPr>
          <w:rFonts w:ascii="新細明體" w:eastAsia="新細明體" w:hAnsi="新細明體" w:cs="新細明體"/>
          <w:kern w:val="0"/>
          <w:szCs w:val="24"/>
        </w:rPr>
      </w:pPr>
    </w:p>
    <w:sectPr w:rsidR="00614567" w:rsidRPr="00F947A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B0F" w:rsidRDefault="00316B0F" w:rsidP="005663D1">
      <w:r>
        <w:separator/>
      </w:r>
    </w:p>
  </w:endnote>
  <w:endnote w:type="continuationSeparator" w:id="0">
    <w:p w:rsidR="00316B0F" w:rsidRDefault="00316B0F"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Noto Sans T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B0F" w:rsidRDefault="00316B0F" w:rsidP="005663D1">
      <w:r>
        <w:separator/>
      </w:r>
    </w:p>
  </w:footnote>
  <w:footnote w:type="continuationSeparator" w:id="0">
    <w:p w:rsidR="00316B0F" w:rsidRDefault="00316B0F"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386C3C"/>
    <w:multiLevelType w:val="multilevel"/>
    <w:tmpl w:val="F27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3"/>
  </w:num>
  <w:num w:numId="4">
    <w:abstractNumId w:val="4"/>
  </w:num>
  <w:num w:numId="5">
    <w:abstractNumId w:val="1"/>
  </w:num>
  <w:num w:numId="6">
    <w:abstractNumId w:val="5"/>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16B0F"/>
    <w:rsid w:val="00327151"/>
    <w:rsid w:val="003274EF"/>
    <w:rsid w:val="00334D87"/>
    <w:rsid w:val="0035126A"/>
    <w:rsid w:val="00353DED"/>
    <w:rsid w:val="00371865"/>
    <w:rsid w:val="00383546"/>
    <w:rsid w:val="00396931"/>
    <w:rsid w:val="003B4535"/>
    <w:rsid w:val="003B4E34"/>
    <w:rsid w:val="003D4E97"/>
    <w:rsid w:val="003F5D29"/>
    <w:rsid w:val="00406DC3"/>
    <w:rsid w:val="004135D0"/>
    <w:rsid w:val="00417D67"/>
    <w:rsid w:val="00432856"/>
    <w:rsid w:val="0044553F"/>
    <w:rsid w:val="00454384"/>
    <w:rsid w:val="00460980"/>
    <w:rsid w:val="00462BF2"/>
    <w:rsid w:val="00491ABA"/>
    <w:rsid w:val="004C2A8D"/>
    <w:rsid w:val="004E2C34"/>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67E6B"/>
    <w:rsid w:val="0068628C"/>
    <w:rsid w:val="006871D8"/>
    <w:rsid w:val="006919C8"/>
    <w:rsid w:val="006C370D"/>
    <w:rsid w:val="006E0E13"/>
    <w:rsid w:val="006F45CD"/>
    <w:rsid w:val="0070386D"/>
    <w:rsid w:val="00723E58"/>
    <w:rsid w:val="00750EFE"/>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8F08E0"/>
    <w:rsid w:val="0090447E"/>
    <w:rsid w:val="009210BD"/>
    <w:rsid w:val="009223B0"/>
    <w:rsid w:val="0095723B"/>
    <w:rsid w:val="009616E6"/>
    <w:rsid w:val="00961C73"/>
    <w:rsid w:val="0099083F"/>
    <w:rsid w:val="00990E5E"/>
    <w:rsid w:val="0099270B"/>
    <w:rsid w:val="009C6FCD"/>
    <w:rsid w:val="009E54C8"/>
    <w:rsid w:val="009E70DB"/>
    <w:rsid w:val="009F1F2B"/>
    <w:rsid w:val="009F4C24"/>
    <w:rsid w:val="00A052FD"/>
    <w:rsid w:val="00A077ED"/>
    <w:rsid w:val="00A114E8"/>
    <w:rsid w:val="00A23D07"/>
    <w:rsid w:val="00A43A18"/>
    <w:rsid w:val="00A46199"/>
    <w:rsid w:val="00A563F0"/>
    <w:rsid w:val="00A8358E"/>
    <w:rsid w:val="00AC21CE"/>
    <w:rsid w:val="00AD2FD0"/>
    <w:rsid w:val="00AE0AB3"/>
    <w:rsid w:val="00B0078E"/>
    <w:rsid w:val="00B033C5"/>
    <w:rsid w:val="00B2111E"/>
    <w:rsid w:val="00B35920"/>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34BBE"/>
    <w:rsid w:val="00F4002E"/>
    <w:rsid w:val="00F51CDA"/>
    <w:rsid w:val="00F7550A"/>
    <w:rsid w:val="00F947A5"/>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11895627">
      <w:bodyDiv w:val="1"/>
      <w:marLeft w:val="0"/>
      <w:marRight w:val="0"/>
      <w:marTop w:val="0"/>
      <w:marBottom w:val="0"/>
      <w:divBdr>
        <w:top w:val="none" w:sz="0" w:space="0" w:color="auto"/>
        <w:left w:val="none" w:sz="0" w:space="0" w:color="auto"/>
        <w:bottom w:val="none" w:sz="0" w:space="0" w:color="auto"/>
        <w:right w:val="none" w:sz="0" w:space="0" w:color="auto"/>
      </w:divBdr>
      <w:divsChild>
        <w:div w:id="1277173493">
          <w:marLeft w:val="0"/>
          <w:marRight w:val="0"/>
          <w:marTop w:val="0"/>
          <w:marBottom w:val="0"/>
          <w:divBdr>
            <w:top w:val="none" w:sz="0" w:space="0" w:color="auto"/>
            <w:left w:val="none" w:sz="0" w:space="0" w:color="auto"/>
            <w:bottom w:val="none" w:sz="0" w:space="0" w:color="auto"/>
            <w:right w:val="none" w:sz="0" w:space="0" w:color="auto"/>
          </w:divBdr>
        </w:div>
        <w:div w:id="624507002">
          <w:marLeft w:val="0"/>
          <w:marRight w:val="0"/>
          <w:marTop w:val="0"/>
          <w:marBottom w:val="0"/>
          <w:divBdr>
            <w:top w:val="none" w:sz="0" w:space="0" w:color="auto"/>
            <w:left w:val="none" w:sz="0" w:space="0" w:color="auto"/>
            <w:bottom w:val="none" w:sz="0" w:space="0" w:color="auto"/>
            <w:right w:val="none" w:sz="0" w:space="0" w:color="auto"/>
          </w:divBdr>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76114-C05D-485A-BCB1-34E295E0B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100</Words>
  <Characters>574</Characters>
  <Application>Microsoft Office Word</Application>
  <DocSecurity>0</DocSecurity>
  <Lines>4</Lines>
  <Paragraphs>1</Paragraphs>
  <ScaleCrop>false</ScaleCrop>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2025-12-04T01:06:00Z</dcterms:created>
  <dcterms:modified xsi:type="dcterms:W3CDTF">2025-12-04T01:07:00Z</dcterms:modified>
</cp:coreProperties>
</file>